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64A4" w14:textId="77777777" w:rsidR="006D1419" w:rsidRPr="006D1419" w:rsidRDefault="006D1419" w:rsidP="006D1419">
      <w:r w:rsidRPr="006D1419">
        <w:rPr>
          <w:b/>
          <w:bCs/>
        </w:rPr>
        <w:t>EACU rep report</w:t>
      </w:r>
    </w:p>
    <w:p w14:paraId="39BBDC8B" w14:textId="77777777" w:rsidR="006D1419" w:rsidRPr="006D1419" w:rsidRDefault="006D1419" w:rsidP="006D1419">
      <w:r w:rsidRPr="006D1419">
        <w:t> </w:t>
      </w:r>
    </w:p>
    <w:p w14:paraId="770888B9" w14:textId="77777777" w:rsidR="006D1419" w:rsidRPr="006D1419" w:rsidRDefault="006D1419" w:rsidP="006D1419">
      <w:r w:rsidRPr="006D1419">
        <w:t>I attended the EACU AGM on Saturday June 6 in Cambridgeshire. Representatives from all member counties were present.</w:t>
      </w:r>
    </w:p>
    <w:p w14:paraId="1D72254F" w14:textId="77777777" w:rsidR="006D1419" w:rsidRPr="006D1419" w:rsidRDefault="006D1419" w:rsidP="006D1419">
      <w:r w:rsidRPr="006D1419">
        <w:t> </w:t>
      </w:r>
    </w:p>
    <w:p w14:paraId="3F0E042B" w14:textId="77777777" w:rsidR="006D1419" w:rsidRPr="006D1419" w:rsidRDefault="006D1419" w:rsidP="006D1419">
      <w:r w:rsidRPr="006D1419">
        <w:t>Notes relevant for Herts AGM as follows:</w:t>
      </w:r>
    </w:p>
    <w:p w14:paraId="17C2AF81" w14:textId="77777777" w:rsidR="006D1419" w:rsidRPr="006D1419" w:rsidRDefault="006D1419" w:rsidP="006D1419">
      <w:r w:rsidRPr="006D1419">
        <w:t> </w:t>
      </w:r>
    </w:p>
    <w:p w14:paraId="22D39F16" w14:textId="77777777" w:rsidR="006D1419" w:rsidRPr="006D1419" w:rsidRDefault="006D1419" w:rsidP="006D1419">
      <w:r w:rsidRPr="006D1419">
        <w:rPr>
          <w:b/>
          <w:bCs/>
        </w:rPr>
        <w:t>County affiliation fee</w:t>
      </w:r>
    </w:p>
    <w:p w14:paraId="2B8AE3D0" w14:textId="77777777" w:rsidR="006D1419" w:rsidRPr="006D1419" w:rsidRDefault="006D1419" w:rsidP="006D1419">
      <w:r w:rsidRPr="006D1419">
        <w:t xml:space="preserve">Fee for member counties to be maintained at £70 per county. Has been same for </w:t>
      </w:r>
      <w:proofErr w:type="gramStart"/>
      <w:r w:rsidRPr="006D1419">
        <w:t>a number of</w:t>
      </w:r>
      <w:proofErr w:type="gramEnd"/>
      <w:r w:rsidRPr="006D1419">
        <w:t xml:space="preserve"> years now but EACU has a small surplus, as such it sees no need to raise the fee for 2026-27.</w:t>
      </w:r>
    </w:p>
    <w:p w14:paraId="0A526DB8" w14:textId="77777777" w:rsidR="006D1419" w:rsidRPr="006D1419" w:rsidRDefault="006D1419" w:rsidP="006D1419">
      <w:r w:rsidRPr="006D1419">
        <w:t> </w:t>
      </w:r>
    </w:p>
    <w:p w14:paraId="1747E671" w14:textId="77777777" w:rsidR="006D1419" w:rsidRPr="006D1419" w:rsidRDefault="006D1419" w:rsidP="006D1419">
      <w:r w:rsidRPr="006D1419">
        <w:rPr>
          <w:b/>
          <w:bCs/>
        </w:rPr>
        <w:t>Junior Jamboree</w:t>
      </w:r>
    </w:p>
    <w:p w14:paraId="3C60322D" w14:textId="77777777" w:rsidR="006D1419" w:rsidRPr="006D1419" w:rsidRDefault="006D1419" w:rsidP="006D1419">
      <w:r w:rsidRPr="006D1419">
        <w:t>For the first time, Herts will be taking part in the EACU Junior Jamboree on Saturday October 10</w:t>
      </w:r>
      <w:proofErr w:type="gramStart"/>
      <w:r w:rsidRPr="006D1419">
        <w:t xml:space="preserve"> 2026</w:t>
      </w:r>
      <w:proofErr w:type="gramEnd"/>
      <w:r w:rsidRPr="006D1419">
        <w:t xml:space="preserve"> at Whittlesford Hall, Cambridgeshire (near Duxford). Half the cost of hall hire is being covered by an EACU legacy fund, the other half will be split between the five counties participating. Herts should expect a charge of £50 (I do not intend to charge a board fee per player, attempting to extract £2.50 from 20 different parents most of whom I don’t know is not how I intend spend the day, so this charge will come straight to the Herts Treasurer).</w:t>
      </w:r>
    </w:p>
    <w:p w14:paraId="5171B9DE" w14:textId="77777777" w:rsidR="006D1419" w:rsidRPr="006D1419" w:rsidRDefault="006D1419" w:rsidP="006D1419">
      <w:r w:rsidRPr="006D1419">
        <w:t> </w:t>
      </w:r>
    </w:p>
    <w:p w14:paraId="12F46B78" w14:textId="77777777" w:rsidR="006D1419" w:rsidRPr="006D1419" w:rsidRDefault="006D1419" w:rsidP="006D1419">
      <w:r w:rsidRPr="006D1419">
        <w:t>I am overseeing the Herts team with help from Ewan at Watford. There will be a maximum of 20 boards per team, we already have interest from Watford, St Albans and Rothamsted junior clubs – between them they have more than 20 players already registered as being keen to play in this event – and I would like to hear from other Herts clubs that have juniors who would be interested in participating so that we have as many clubs as possible involved. Email me for details.</w:t>
      </w:r>
    </w:p>
    <w:p w14:paraId="45CB8AB3" w14:textId="77777777" w:rsidR="006D1419" w:rsidRPr="006D1419" w:rsidRDefault="006D1419" w:rsidP="006D1419">
      <w:r w:rsidRPr="006D1419">
        <w:t> </w:t>
      </w:r>
    </w:p>
    <w:p w14:paraId="2C94C008" w14:textId="77777777" w:rsidR="006D1419" w:rsidRPr="006D1419" w:rsidRDefault="006D1419" w:rsidP="006D1419">
      <w:r w:rsidRPr="006D1419">
        <w:rPr>
          <w:b/>
          <w:bCs/>
        </w:rPr>
        <w:t>EACU County Qualifiers 2026-27</w:t>
      </w:r>
    </w:p>
    <w:p w14:paraId="6197C5ED" w14:textId="77777777" w:rsidR="006D1419" w:rsidRPr="006D1419" w:rsidRDefault="006D1419" w:rsidP="006D1419">
      <w:r w:rsidRPr="006D1419">
        <w:t>These will most likely be at Turner’s Hall as they were this season.</w:t>
      </w:r>
    </w:p>
    <w:p w14:paraId="1690F8D4" w14:textId="77777777" w:rsidR="006D1419" w:rsidRPr="006D1419" w:rsidRDefault="006D1419" w:rsidP="006D1419">
      <w:r w:rsidRPr="006D1419">
        <w:t> </w:t>
      </w:r>
    </w:p>
    <w:p w14:paraId="52A6ADCA" w14:textId="77777777" w:rsidR="006D1419" w:rsidRPr="006D1419" w:rsidRDefault="006D1419" w:rsidP="006D1419">
      <w:r w:rsidRPr="006D1419">
        <w:t>Matt Ball</w:t>
      </w:r>
    </w:p>
    <w:p w14:paraId="5F65F0E1" w14:textId="77777777" w:rsidR="006D1419" w:rsidRPr="006D1419" w:rsidRDefault="006D1419" w:rsidP="006D1419">
      <w:r w:rsidRPr="006D1419">
        <w:lastRenderedPageBreak/>
        <w:t>Herts EACU rep</w:t>
      </w:r>
    </w:p>
    <w:p w14:paraId="64D6C10D" w14:textId="77777777" w:rsidR="006D1419" w:rsidRPr="006D1419" w:rsidRDefault="006D1419" w:rsidP="006D1419">
      <w:r w:rsidRPr="006D1419">
        <w:t>I will stand for this role for 2026-27.</w:t>
      </w:r>
    </w:p>
    <w:p w14:paraId="1DB8FD58" w14:textId="77777777" w:rsidR="006D1419" w:rsidRPr="006D1419" w:rsidRDefault="006D1419" w:rsidP="006D1419">
      <w:r w:rsidRPr="006D1419">
        <w:t> </w:t>
      </w:r>
    </w:p>
    <w:p w14:paraId="5CDBE8D7" w14:textId="77777777" w:rsidR="006D1419" w:rsidRPr="006D1419" w:rsidRDefault="006D1419" w:rsidP="006D1419">
      <w:r w:rsidRPr="006D1419">
        <w:t>__________________________________________</w:t>
      </w:r>
    </w:p>
    <w:p w14:paraId="7B807211" w14:textId="77777777" w:rsidR="006D1419" w:rsidRPr="006D1419" w:rsidRDefault="006D1419" w:rsidP="006D1419">
      <w:r w:rsidRPr="006D1419">
        <w:t> </w:t>
      </w:r>
    </w:p>
    <w:p w14:paraId="09A500F2" w14:textId="77777777" w:rsidR="006D1419" w:rsidRPr="006D1419" w:rsidRDefault="006D1419" w:rsidP="006D1419">
      <w:r w:rsidRPr="006D1419">
        <w:t> </w:t>
      </w:r>
    </w:p>
    <w:p w14:paraId="1A2206AE" w14:textId="77777777" w:rsidR="006D1419" w:rsidRPr="006D1419" w:rsidRDefault="006D1419" w:rsidP="006D1419">
      <w:r w:rsidRPr="006D1419">
        <w:rPr>
          <w:b/>
          <w:bCs/>
        </w:rPr>
        <w:t>Herts U1850 team</w:t>
      </w:r>
    </w:p>
    <w:p w14:paraId="2666EE9F" w14:textId="77777777" w:rsidR="006D1419" w:rsidRPr="006D1419" w:rsidRDefault="006D1419" w:rsidP="006D1419">
      <w:r w:rsidRPr="006D1419">
        <w:t> </w:t>
      </w:r>
    </w:p>
    <w:p w14:paraId="55DD0015" w14:textId="77777777" w:rsidR="006D1419" w:rsidRPr="006D1419" w:rsidRDefault="006D1419" w:rsidP="006D1419">
      <w:r w:rsidRPr="006D1419">
        <w:t>We competed as usual in the EACU qualifiers held at Newmarket.</w:t>
      </w:r>
    </w:p>
    <w:p w14:paraId="1A5919EC" w14:textId="77777777" w:rsidR="006D1419" w:rsidRPr="006D1419" w:rsidRDefault="006D1419" w:rsidP="006D1419">
      <w:r w:rsidRPr="006D1419">
        <w:t> </w:t>
      </w:r>
    </w:p>
    <w:p w14:paraId="6744229D" w14:textId="77777777" w:rsidR="006D1419" w:rsidRPr="006D1419" w:rsidRDefault="006D1419" w:rsidP="006D1419">
      <w:r w:rsidRPr="006D1419">
        <w:t>Based on rating, our squad was the strongest in recent times.</w:t>
      </w:r>
    </w:p>
    <w:p w14:paraId="3BF0BD7F" w14:textId="77777777" w:rsidR="006D1419" w:rsidRPr="006D1419" w:rsidRDefault="006D1419" w:rsidP="006D1419">
      <w:r w:rsidRPr="006D1419">
        <w:t> </w:t>
      </w:r>
    </w:p>
    <w:p w14:paraId="1DA29086" w14:textId="77777777" w:rsidR="006D1419" w:rsidRPr="006D1419" w:rsidRDefault="006D1419" w:rsidP="006D1419">
      <w:r w:rsidRPr="006D1419">
        <w:t>The tournament consists of two matches against each of the other three teams – Suffolk, Norfolk and Cambridgeshire.</w:t>
      </w:r>
    </w:p>
    <w:p w14:paraId="008F20ED" w14:textId="77777777" w:rsidR="006D1419" w:rsidRPr="006D1419" w:rsidRDefault="006D1419" w:rsidP="006D1419">
      <w:r w:rsidRPr="006D1419">
        <w:t> </w:t>
      </w:r>
    </w:p>
    <w:p w14:paraId="0DEED913" w14:textId="77777777" w:rsidR="006D1419" w:rsidRPr="006D1419" w:rsidRDefault="006D1419" w:rsidP="006D1419">
      <w:r w:rsidRPr="006D1419">
        <w:t>Two matches are played on each of three Sundays.</w:t>
      </w:r>
    </w:p>
    <w:p w14:paraId="1F0A717E" w14:textId="77777777" w:rsidR="006D1419" w:rsidRPr="006D1419" w:rsidRDefault="006D1419" w:rsidP="006D1419">
      <w:r w:rsidRPr="006D1419">
        <w:t> </w:t>
      </w:r>
    </w:p>
    <w:p w14:paraId="6EB0A79B" w14:textId="77777777" w:rsidR="006D1419" w:rsidRPr="006D1419" w:rsidRDefault="006D1419" w:rsidP="006D1419">
      <w:r w:rsidRPr="006D1419">
        <w:t>The contest went down to the wire and on the final match day Herts were pipped into third place by Norfolk and Suffolk; both counties went on to reach the national semi-finals before being eliminated.</w:t>
      </w:r>
    </w:p>
    <w:p w14:paraId="0A1AC9AE" w14:textId="77777777" w:rsidR="006D1419" w:rsidRPr="006D1419" w:rsidRDefault="006D1419" w:rsidP="006D1419">
      <w:r w:rsidRPr="006D1419">
        <w:t> </w:t>
      </w:r>
    </w:p>
    <w:p w14:paraId="40B7C458" w14:textId="77777777" w:rsidR="006D1419" w:rsidRPr="006D1419" w:rsidRDefault="006D1419" w:rsidP="006D1419">
      <w:r w:rsidRPr="006D1419">
        <w:t>With an impressive 5/6 on board one, Tim Watson of St Albans Juniors won the Tom Wright trophy.</w:t>
      </w:r>
    </w:p>
    <w:p w14:paraId="64F43D48" w14:textId="77777777" w:rsidR="006D1419" w:rsidRPr="006D1419" w:rsidRDefault="006D1419" w:rsidP="006D1419">
      <w:r w:rsidRPr="006D1419">
        <w:t> </w:t>
      </w:r>
    </w:p>
    <w:p w14:paraId="08DFE0C8" w14:textId="77777777" w:rsidR="006D1419" w:rsidRPr="006D1419" w:rsidRDefault="006D1419" w:rsidP="006D1419">
      <w:r w:rsidRPr="006D1419">
        <w:t> </w:t>
      </w:r>
    </w:p>
    <w:p w14:paraId="0FBF022B" w14:textId="77777777" w:rsidR="006D1419" w:rsidRPr="006D1419" w:rsidRDefault="006D1419" w:rsidP="006D1419">
      <w:r w:rsidRPr="006D1419">
        <w:t>Matt Ball</w:t>
      </w:r>
    </w:p>
    <w:p w14:paraId="2DC2F73A" w14:textId="77777777" w:rsidR="006D1419" w:rsidRPr="006D1419" w:rsidRDefault="006D1419" w:rsidP="006D1419">
      <w:r w:rsidRPr="006D1419">
        <w:t>Herts U1850 captain</w:t>
      </w:r>
    </w:p>
    <w:p w14:paraId="2B932A1D" w14:textId="77777777" w:rsidR="006D1419" w:rsidRPr="006D1419" w:rsidRDefault="006D1419" w:rsidP="006D1419">
      <w:r w:rsidRPr="006D1419">
        <w:t>I will stand for this role for 2026-27.</w:t>
      </w:r>
    </w:p>
    <w:p w14:paraId="47C35D4C" w14:textId="77777777" w:rsidR="006D1419" w:rsidRPr="006D1419" w:rsidRDefault="006D1419" w:rsidP="006D1419">
      <w:r w:rsidRPr="006D1419">
        <w:t> </w:t>
      </w:r>
    </w:p>
    <w:p w14:paraId="2CDF0061" w14:textId="77777777" w:rsidR="006D1419" w:rsidRPr="006D1419" w:rsidRDefault="006D1419" w:rsidP="006D1419">
      <w:r w:rsidRPr="006D1419">
        <w:lastRenderedPageBreak/>
        <w:t>NB: we defaulted a board in the first two matches for which there no was advance warning, as such we may incur a small fine - the county Treasurer should be made aware of this.</w:t>
      </w:r>
    </w:p>
    <w:p w14:paraId="021E65EE" w14:textId="77777777" w:rsidR="006D1419" w:rsidRPr="006D1419" w:rsidRDefault="006D1419" w:rsidP="006D1419">
      <w:r w:rsidRPr="006D1419">
        <w:t>__________________________________________</w:t>
      </w:r>
    </w:p>
    <w:p w14:paraId="55DCE576" w14:textId="77777777" w:rsidR="006D1419" w:rsidRDefault="006D1419"/>
    <w:sectPr w:rsidR="006D1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19"/>
    <w:rsid w:val="00310716"/>
    <w:rsid w:val="006D1419"/>
    <w:rsid w:val="00E84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EFFF"/>
  <w15:chartTrackingRefBased/>
  <w15:docId w15:val="{E2F57AA9-FC55-4994-8C45-31CF6567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419"/>
    <w:rPr>
      <w:rFonts w:eastAsiaTheme="majorEastAsia" w:cstheme="majorBidi"/>
      <w:color w:val="272727" w:themeColor="text1" w:themeTint="D8"/>
    </w:rPr>
  </w:style>
  <w:style w:type="paragraph" w:styleId="Title">
    <w:name w:val="Title"/>
    <w:basedOn w:val="Normal"/>
    <w:next w:val="Normal"/>
    <w:link w:val="TitleChar"/>
    <w:uiPriority w:val="10"/>
    <w:qFormat/>
    <w:rsid w:val="006D1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419"/>
    <w:pPr>
      <w:spacing w:before="160"/>
      <w:jc w:val="center"/>
    </w:pPr>
    <w:rPr>
      <w:i/>
      <w:iCs/>
      <w:color w:val="404040" w:themeColor="text1" w:themeTint="BF"/>
    </w:rPr>
  </w:style>
  <w:style w:type="character" w:customStyle="1" w:styleId="QuoteChar">
    <w:name w:val="Quote Char"/>
    <w:basedOn w:val="DefaultParagraphFont"/>
    <w:link w:val="Quote"/>
    <w:uiPriority w:val="29"/>
    <w:rsid w:val="006D1419"/>
    <w:rPr>
      <w:i/>
      <w:iCs/>
      <w:color w:val="404040" w:themeColor="text1" w:themeTint="BF"/>
    </w:rPr>
  </w:style>
  <w:style w:type="paragraph" w:styleId="ListParagraph">
    <w:name w:val="List Paragraph"/>
    <w:basedOn w:val="Normal"/>
    <w:uiPriority w:val="34"/>
    <w:qFormat/>
    <w:rsid w:val="006D1419"/>
    <w:pPr>
      <w:ind w:left="720"/>
      <w:contextualSpacing/>
    </w:pPr>
  </w:style>
  <w:style w:type="character" w:styleId="IntenseEmphasis">
    <w:name w:val="Intense Emphasis"/>
    <w:basedOn w:val="DefaultParagraphFont"/>
    <w:uiPriority w:val="21"/>
    <w:qFormat/>
    <w:rsid w:val="006D1419"/>
    <w:rPr>
      <w:i/>
      <w:iCs/>
      <w:color w:val="0F4761" w:themeColor="accent1" w:themeShade="BF"/>
    </w:rPr>
  </w:style>
  <w:style w:type="paragraph" w:styleId="IntenseQuote">
    <w:name w:val="Intense Quote"/>
    <w:basedOn w:val="Normal"/>
    <w:next w:val="Normal"/>
    <w:link w:val="IntenseQuoteChar"/>
    <w:uiPriority w:val="30"/>
    <w:qFormat/>
    <w:rsid w:val="006D1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419"/>
    <w:rPr>
      <w:i/>
      <w:iCs/>
      <w:color w:val="0F4761" w:themeColor="accent1" w:themeShade="BF"/>
    </w:rPr>
  </w:style>
  <w:style w:type="character" w:styleId="IntenseReference">
    <w:name w:val="Intense Reference"/>
    <w:basedOn w:val="DefaultParagraphFont"/>
    <w:uiPriority w:val="32"/>
    <w:qFormat/>
    <w:rsid w:val="006D1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2081</Characters>
  <Application>Microsoft Office Word</Application>
  <DocSecurity>0</DocSecurity>
  <Lines>65</Lines>
  <Paragraphs>26</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Roderick</dc:creator>
  <cp:keywords/>
  <dc:description/>
  <cp:lastModifiedBy>Jackie Roderick</cp:lastModifiedBy>
  <cp:revision>2</cp:revision>
  <dcterms:created xsi:type="dcterms:W3CDTF">2026-06-27T11:08:00Z</dcterms:created>
  <dcterms:modified xsi:type="dcterms:W3CDTF">2026-06-27T11:09:00Z</dcterms:modified>
</cp:coreProperties>
</file>